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BFF" w:rsidRPr="005553E9" w:rsidRDefault="004420C6" w:rsidP="004420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53E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 5</w:t>
      </w:r>
    </w:p>
    <w:p w:rsidR="004420C6" w:rsidRPr="005553E9" w:rsidRDefault="004420C6" w:rsidP="004420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53E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:rsidR="004420C6" w:rsidRDefault="004420C6" w:rsidP="004420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420C6" w:rsidRPr="004420C6" w:rsidRDefault="004420C6" w:rsidP="004420C6">
      <w:pPr>
        <w:rPr>
          <w:rFonts w:ascii="TH SarabunIT๙" w:hAnsi="TH SarabunIT๙" w:cs="TH SarabunIT๙"/>
          <w:sz w:val="32"/>
          <w:szCs w:val="32"/>
        </w:rPr>
      </w:pPr>
      <w:r w:rsidRPr="004420C6">
        <w:rPr>
          <w:rFonts w:ascii="TH SarabunIT๙" w:hAnsi="TH SarabunIT๙" w:cs="TH SarabunIT๙" w:hint="cs"/>
          <w:sz w:val="32"/>
          <w:szCs w:val="32"/>
          <w:cs/>
        </w:rPr>
        <w:t>1.การติดตามและประเมินผลยุทธศาสตร์</w:t>
      </w:r>
    </w:p>
    <w:p w:rsidR="004420C6" w:rsidRDefault="004420C6" w:rsidP="004420C6">
      <w:pPr>
        <w:rPr>
          <w:rFonts w:ascii="TH SarabunIT๙" w:hAnsi="TH SarabunIT๙" w:cs="TH SarabunIT๙"/>
          <w:sz w:val="32"/>
          <w:szCs w:val="32"/>
        </w:rPr>
      </w:pPr>
      <w:r w:rsidRPr="004420C6"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การจัดทำแผนพัฒนาท้องถิ่นขององค์การบริ</w:t>
      </w:r>
      <w:r w:rsidR="00964306">
        <w:rPr>
          <w:rFonts w:ascii="TH SarabunIT๙" w:hAnsi="TH SarabunIT๙" w:cs="TH SarabunIT๙" w:hint="cs"/>
          <w:sz w:val="32"/>
          <w:szCs w:val="32"/>
          <w:cs/>
        </w:rPr>
        <w:t>หารส่วนส่วนตำบลห้วยปริก   เมื่อมีการดำเนินงานตามตามพัฒนาเสร็จแล้วก็ต้องมีการติดตามและประเมินผลการดำเนินงานขององค์กรปกครองส่วนท้องถิ่น  การติดตามและประเมินผลนั้น</w:t>
      </w:r>
      <w:r w:rsidR="00964306" w:rsidRPr="00964306">
        <w:rPr>
          <w:rFonts w:ascii="TH SarabunIT๙" w:hAnsi="TH SarabunIT๙" w:cs="TH SarabunIT๙"/>
          <w:sz w:val="32"/>
          <w:szCs w:val="32"/>
          <w:cs/>
        </w:rPr>
        <w:t xml:space="preserve">อาศัย </w:t>
      </w:r>
      <w:r w:rsidR="00964306" w:rsidRPr="00964306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ระเบียบกระทรวงมหาดไทยว่าด้วยการจัดทำและประสานแผนพัฒนาขององค์กรปกครองส่วนท้องถิ่น พ.ศ. 254</w:t>
      </w:r>
      <w:r w:rsidR="00964306" w:rsidRPr="00964306">
        <w:rPr>
          <w:rFonts w:ascii="TH SarabunIT๙" w:eastAsia="Calibri" w:hAnsi="TH SarabunIT๙" w:cs="TH SarabunIT๙"/>
          <w:sz w:val="32"/>
          <w:szCs w:val="32"/>
        </w:rPr>
        <w:t>8</w:t>
      </w:r>
      <w:r w:rsidR="00964306"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  หมวด  </w:t>
      </w:r>
      <w:r w:rsidR="00964306" w:rsidRPr="00964306">
        <w:rPr>
          <w:rFonts w:ascii="TH SarabunIT๙" w:eastAsia="Calibri" w:hAnsi="TH SarabunIT๙" w:cs="TH SarabunIT๙"/>
          <w:sz w:val="32"/>
          <w:szCs w:val="32"/>
        </w:rPr>
        <w:t>6</w:t>
      </w:r>
      <w:r w:rsidR="00964306"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  ข้อ  </w:t>
      </w:r>
      <w:r w:rsidR="00964306" w:rsidRPr="00964306">
        <w:rPr>
          <w:rFonts w:ascii="TH SarabunIT๙" w:eastAsia="Calibri" w:hAnsi="TH SarabunIT๙" w:cs="TH SarabunIT๙"/>
          <w:sz w:val="32"/>
          <w:szCs w:val="32"/>
        </w:rPr>
        <w:t xml:space="preserve">28  </w:t>
      </w:r>
      <w:r w:rsidR="00964306"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และข้อ  </w:t>
      </w:r>
      <w:r w:rsidR="00964306" w:rsidRPr="00964306">
        <w:rPr>
          <w:rFonts w:ascii="TH SarabunIT๙" w:eastAsia="Calibri" w:hAnsi="TH SarabunIT๙" w:cs="TH SarabunIT๙"/>
          <w:sz w:val="32"/>
          <w:szCs w:val="32"/>
        </w:rPr>
        <w:t xml:space="preserve">29 </w:t>
      </w:r>
      <w:r w:rsidR="00964306"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 และระเบียบกระทรวงมหาดไทยว่าด้วยการจัดทำแผนพัฒนาองค์กรปกครองส่วนท้องถิ่น (ฉบับที่ 2) พ.ศ.2559  ข้อ 13 ให้ยกเลิกความในข้อ (3) ของข้อ 29 ของระเบียบกระทรวงมหาดไทยว่าด้วยการจัดทำแผนพัฒนาขององค์กรปกครองส่วนท้องถิ่น พ.ศ.2548  และให้ใช้ความต่อไปนี้แทน “(3) รายงานผลและเสนอความเห็นซึ่งได้รับ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 และคณะกรรมการพัฒนาท้องถิ่น พร้อมทั้งประกาศผลการติดตามและประเมิน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ระยะเวลาไม่น้อยกว่าสามสิบวันโดยอย่างน้อยปีละสองครั้งภายในเดือนเมษายนและเดือนตุลาคมของทุกปี"</w:t>
      </w:r>
      <w:r w:rsidR="00964306">
        <w:rPr>
          <w:rFonts w:ascii="Calibri" w:eastAsia="Calibri" w:hAnsi="Calibri" w:cs="Cordia New" w:hint="cs"/>
          <w:cs/>
        </w:rPr>
        <w:t xml:space="preserve">  </w:t>
      </w:r>
    </w:p>
    <w:p w:rsidR="00D5512A" w:rsidRDefault="00D5512A" w:rsidP="004420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2.การติดตามและประเมินผลโครงการ</w:t>
      </w:r>
    </w:p>
    <w:p w:rsidR="00D5512A" w:rsidRDefault="00D5512A" w:rsidP="00D551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420C6"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การจัดทำแผนพัฒนาท้องถิ่นขององค์การบริ</w:t>
      </w:r>
      <w:r>
        <w:rPr>
          <w:rFonts w:ascii="TH SarabunIT๙" w:hAnsi="TH SarabunIT๙" w:cs="TH SarabunIT๙" w:hint="cs"/>
          <w:sz w:val="32"/>
          <w:szCs w:val="32"/>
          <w:cs/>
        </w:rPr>
        <w:t>หารส่วนส่วนตำบลห้วยปริก   เมื่อมีการดำเนินงานตามตามพัฒนาเสร็จแล้วก็ต้องมีการติดตามและประเมินผลการดำเนินงานขององค์กรปกครองส่วนท้องถิ่น  การติดตามและประเมินผลนั้น</w:t>
      </w:r>
      <w:r w:rsidRPr="00964306">
        <w:rPr>
          <w:rFonts w:ascii="TH SarabunIT๙" w:hAnsi="TH SarabunIT๙" w:cs="TH SarabunIT๙"/>
          <w:sz w:val="32"/>
          <w:szCs w:val="32"/>
          <w:cs/>
        </w:rPr>
        <w:t xml:space="preserve">อาศัย </w:t>
      </w:r>
      <w:r w:rsidRPr="00964306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ระเบียบกระทรวงมหาดไทยว่าด้วยการจัดทำและประสานแผนพัฒนาขององค์กรปกครองส่วนท้องถิ่น พ.ศ. 254</w:t>
      </w:r>
      <w:r w:rsidRPr="00964306">
        <w:rPr>
          <w:rFonts w:ascii="TH SarabunIT๙" w:eastAsia="Calibri" w:hAnsi="TH SarabunIT๙" w:cs="TH SarabunIT๙"/>
          <w:sz w:val="32"/>
          <w:szCs w:val="32"/>
        </w:rPr>
        <w:t>8</w:t>
      </w:r>
      <w:r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  หมวด  </w:t>
      </w:r>
      <w:r w:rsidRPr="00964306">
        <w:rPr>
          <w:rFonts w:ascii="TH SarabunIT๙" w:eastAsia="Calibri" w:hAnsi="TH SarabunIT๙" w:cs="TH SarabunIT๙"/>
          <w:sz w:val="32"/>
          <w:szCs w:val="32"/>
        </w:rPr>
        <w:t>6</w:t>
      </w:r>
      <w:r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  ข้อ  </w:t>
      </w:r>
      <w:r w:rsidRPr="00964306">
        <w:rPr>
          <w:rFonts w:ascii="TH SarabunIT๙" w:eastAsia="Calibri" w:hAnsi="TH SarabunIT๙" w:cs="TH SarabunIT๙"/>
          <w:sz w:val="32"/>
          <w:szCs w:val="32"/>
        </w:rPr>
        <w:t xml:space="preserve">28  </w:t>
      </w:r>
      <w:r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และข้อ  </w:t>
      </w:r>
      <w:r w:rsidRPr="00964306">
        <w:rPr>
          <w:rFonts w:ascii="TH SarabunIT๙" w:eastAsia="Calibri" w:hAnsi="TH SarabunIT๙" w:cs="TH SarabunIT๙"/>
          <w:sz w:val="32"/>
          <w:szCs w:val="32"/>
        </w:rPr>
        <w:t xml:space="preserve">29 </w:t>
      </w:r>
      <w:r w:rsidRPr="00964306">
        <w:rPr>
          <w:rFonts w:ascii="TH SarabunIT๙" w:eastAsia="Calibri" w:hAnsi="TH SarabunIT๙" w:cs="TH SarabunIT๙"/>
          <w:sz w:val="32"/>
          <w:szCs w:val="32"/>
          <w:cs/>
        </w:rPr>
        <w:t xml:space="preserve"> และระเบียบกระทรวงมหาดไทยว่าด้วยการจัดทำแผนพัฒนาองค์กรปกครองส่วนท้องถิ่น (ฉบับที่ 2) พ.ศ.2559  ข้อ 13 ให้ยกเลิกความในข้อ (3) ของข้อ 29 ของระเบียบกระทรวงมหาดไทยว่าด้วยการจัดทำแผนพัฒนาขององค์กรปกครองส่วนท้องถิ่น พ.ศ.2548  และให้ใช้ความต่อไปนี้แทน “(3) รายงานผลและเสนอความเห็นซึ่งได้รับ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 และคณะกรรมการพัฒนาท้องถิ่น พร้อมทั้งประกาศผลการติดตามและประเมิน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ระยะเวลาไม่น้อยกว่าสามสิบวันโดยอย่างน้อยปีละสองครั้งภายในเดือนเมษายนและเดือนตุลาคมของทุกปี"</w:t>
      </w:r>
      <w:r>
        <w:rPr>
          <w:rFonts w:ascii="Calibri" w:eastAsia="Calibri" w:hAnsi="Calibri" w:cs="Cordia New" w:hint="cs"/>
          <w:cs/>
        </w:rPr>
        <w:t xml:space="preserve">  </w:t>
      </w:r>
    </w:p>
    <w:p w:rsidR="00D5512A" w:rsidRDefault="00D5512A" w:rsidP="004420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3.สรุปผลการพัฒนาท้องถิ่นในภาพรวม</w:t>
      </w:r>
    </w:p>
    <w:p w:rsidR="003D7D27" w:rsidRDefault="003D7D27" w:rsidP="004420C6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ตามที่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ห้วยปริก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ได้ดำเนินการจัดทำแผนพัฒนาขึ้นมาเพื่อใช้เป็นเครื่องมือในการพัฒนา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ให้บรรลุเป้าหมายที่วางไว้ เกิดประสิทธิภาพประสิทธิผลสูงสุดในการแก้ไขปัญหาให้กับประชาชน  ในการจัดทำแผนพัฒนานั้นจะต้องมีการติดตามและประเมินแผนพัฒนา  ตามระเบียบกระทรวงมหาดไทย ว่าด้วยการจัดทำแผนขององค์กรปกครองส่วนท้องถิ่น พ.ศ. ๒๕๔๘  หมวด ๖  ข้อ ๒๙และระเบียบกระทรวงมหาดไทย ว่าด้วยการจัดทำแผนขององค์กรปกครองส่วนท้องถิ่น (ฉบับที่ ๒) พ.ศ. ๒๕๕๙  ข้อ ๑๓</w:t>
      </w:r>
    </w:p>
    <w:p w:rsidR="003D7D27" w:rsidRDefault="003D7D27" w:rsidP="004420C6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  <w:t>โดยมีเครื่องในการติดตามและประเมินผลการดำเนินขององค์การบริหารส่วนตำบลห้วยปริก</w:t>
      </w:r>
    </w:p>
    <w:p w:rsidR="009A7DCF" w:rsidRDefault="009A7DCF" w:rsidP="009A7DCF">
      <w:pPr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9A7DCF">
        <w:rPr>
          <w:rFonts w:ascii="TH SarabunIT๙" w:hAnsi="TH SarabunIT๙" w:cs="TH SarabunIT๙" w:hint="cs"/>
          <w:sz w:val="32"/>
          <w:szCs w:val="32"/>
          <w:u w:val="single"/>
          <w:cs/>
        </w:rPr>
        <w:t>เชิงปริมาณ</w:t>
      </w:r>
    </w:p>
    <w:p w:rsidR="003D7D27" w:rsidRPr="003D7D27" w:rsidRDefault="003D7D27" w:rsidP="003D7D27">
      <w:pPr>
        <w:pStyle w:val="a4"/>
        <w:numPr>
          <w:ilvl w:val="0"/>
          <w:numId w:val="1"/>
        </w:num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แบ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3D7D27">
        <w:rPr>
          <w:rFonts w:ascii="TH SarabunIT๙" w:hAnsi="TH SarabunIT๙" w:cs="TH SarabunIT๙"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p w:rsidR="003D7D27" w:rsidRDefault="003D7D27" w:rsidP="003D7D2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D7D27">
        <w:rPr>
          <w:rFonts w:ascii="TH SarabunIT๙" w:hAnsi="TH SarabunIT๙" w:cs="TH SarabunIT๙"/>
          <w:sz w:val="32"/>
          <w:szCs w:val="32"/>
          <w:cs/>
        </w:rPr>
        <w:t>แบบตรวจติดตามผลการดำเนินงานขององค์กรปกครองส่วนท้องถิ่น</w:t>
      </w:r>
    </w:p>
    <w:p w:rsidR="009A7DCF" w:rsidRPr="009A7DCF" w:rsidRDefault="009A7DCF" w:rsidP="009A7DCF">
      <w:pPr>
        <w:ind w:left="108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ติดตามและประเมินผลการดำเนินงานขององค์การบริหารส่วนตำบลห้วยปริกนั้นทางองค์การบริหารส่วนตำบลห้วยปริกสามารถรับทราบข้อมูลปริมาณของโครงการทั้งที่สามารถดำเนินการแล้วเสร็จ ไม่สามารถดำเนินการ และอยู่ระหว่างดำเนินการ เพื่อสามารถนำเข้าสู่แผนพัฒนาท้องถิ่นในปีถัดไปได้</w:t>
      </w:r>
    </w:p>
    <w:p w:rsidR="009A7DCF" w:rsidRPr="009A7DCF" w:rsidRDefault="009A7DCF" w:rsidP="009A7DCF">
      <w:pPr>
        <w:ind w:left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9A7DCF">
        <w:rPr>
          <w:rFonts w:ascii="TH SarabunIT๙" w:hAnsi="TH SarabunIT๙" w:cs="TH SarabunIT๙" w:hint="cs"/>
          <w:sz w:val="32"/>
          <w:szCs w:val="32"/>
          <w:u w:val="single"/>
          <w:cs/>
        </w:rPr>
        <w:t>เชิงคุณภาพ</w:t>
      </w:r>
    </w:p>
    <w:p w:rsidR="003D7D27" w:rsidRPr="003D7D27" w:rsidRDefault="003D7D27" w:rsidP="003D7D2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D7D27">
        <w:rPr>
          <w:rFonts w:ascii="TH SarabunIT๙" w:hAnsi="TH SarabunIT๙" w:cs="TH SarabunIT๙"/>
          <w:color w:val="00000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3D7D27" w:rsidRDefault="003D7D27" w:rsidP="003D7D27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3D7D27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แบบประเมินความพึงพอใจต่อการดำเนินงานของ</w:t>
      </w:r>
      <w:r w:rsidRPr="003D7D2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องค์กรปกครองส่วนท้องถิ่นในภาพรวม</w:t>
      </w:r>
    </w:p>
    <w:p w:rsidR="009A7DCF" w:rsidRDefault="009A7DCF" w:rsidP="009A7DCF">
      <w:pPr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ติดตามและประเมินผลการดำเนินงานขององค์การบริหารส่วนตำบลห้วยปริกนั้นทางองค์การบริหารส่วนตำบลห้วยปริกสามารถรับทราบปัญหาความต้องการของประชาชนทุกกลุ่ม ทุกอาชีพ ในพื้นที่รับผิดชอบขององค์การบริหารส่วนตำบลห้วยปริก ถึงระดับความพึงพอใจของประชาชนที่มีต่อการบริหารงานขององค์การบริหารสาวนตำบลห้วยปริกเพื่อจะได้ปรับปรุง  พัฒนา ให้เกิดความประสิทธิภาพมากยิ่งขึ้นต่อไป</w:t>
      </w:r>
    </w:p>
    <w:p w:rsidR="00AF2C46" w:rsidRDefault="00AF2C46" w:rsidP="00AF2C4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4.ข้อเสนอแนะในการจัดทำแผนพัฒนาท้องถิ่นในอนาคต</w:t>
      </w:r>
    </w:p>
    <w:p w:rsidR="00AF2C46" w:rsidRDefault="00AF2C46" w:rsidP="00AF2C4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4.1 การจัดทำแผนพัฒนาท้องถิ่นจะต้องพิจารณาตามแผนยุทธศาสตร์ต่าง ๆ มาเป็นกรอบแนวทางในการจัดทำแผนพัฒนาสี่ปี</w:t>
      </w:r>
    </w:p>
    <w:p w:rsidR="00AF2C46" w:rsidRPr="00455C03" w:rsidRDefault="00AF2C46" w:rsidP="00AF2C46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การจัดทำแผนพัฒนาท้องถิ่นสี่ปีปีควรพิจารณางบประมาณและคำนึงถึง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สถานะทางการ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คลังในการพิจารณาโครงการ/กิจกรรม ที่จะบรรจุในแผนพัฒนาถิ่นสี่ปี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เพื่อการพัฒนาท้องถิ่นได้เป็นไปอย่างเต็มความสามารถขององค์กรปกครองส่วนท้องถิ่น</w:t>
      </w:r>
    </w:p>
    <w:p w:rsidR="00AF2C46" w:rsidRDefault="00AF2C46" w:rsidP="00AF2C46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4.3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ควรเร่งรัดให้มีการดำเนินโครงการ/กิจกรรม ที่ตั้งใน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ข้อ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บัญญัติงบประมาณรายจ่ายให้สามารถดำเนินการได้ในปีงบประมาณนั้น  </w:t>
      </w:r>
    </w:p>
    <w:p w:rsidR="00AF2C46" w:rsidRPr="00455C03" w:rsidRDefault="00AF2C46" w:rsidP="00AF2C46">
      <w:pPr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4.4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ญหาอาจไม่ได้รับการแก้ไขอย่างตรงจุดเพราะข้อจำกัดของระเบียบกฎหมายที่ทำได้ยากและบางเรื่องอาจทำไม่ได้  </w:t>
      </w:r>
    </w:p>
    <w:p w:rsidR="00AF2C46" w:rsidRPr="00455C03" w:rsidRDefault="00095E4F" w:rsidP="00AF2C46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4.5 </w:t>
      </w:r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เกิดการพัฒนาพัฒนาที่ล่</w:t>
      </w:r>
      <w:bookmarkStart w:id="0" w:name="_GoBack"/>
      <w:bookmarkEnd w:id="0"/>
      <w:r w:rsidRPr="00455C03">
        <w:rPr>
          <w:rFonts w:ascii="TH SarabunIT๙" w:eastAsia="Times New Roman" w:hAnsi="TH SarabunIT๙" w:cs="TH SarabunIT๙"/>
          <w:sz w:val="32"/>
          <w:szCs w:val="32"/>
          <w:cs/>
        </w:rPr>
        <w:t>าช้า เพราะการดำเนินงานต่างๆ ขององค์กรปกครองส่วนต้องผ่านกระบวนการหลายขั้นตอน สลับสับซ้อน</w:t>
      </w:r>
    </w:p>
    <w:p w:rsidR="00AF2C46" w:rsidRPr="009A7DCF" w:rsidRDefault="00AF2C46" w:rsidP="00AF2C46">
      <w:pPr>
        <w:rPr>
          <w:rFonts w:ascii="TH SarabunIT๙" w:hAnsi="TH SarabunIT๙" w:cs="TH SarabunIT๙"/>
          <w:sz w:val="32"/>
          <w:szCs w:val="32"/>
          <w:cs/>
        </w:rPr>
      </w:pPr>
    </w:p>
    <w:sectPr w:rsidR="00AF2C46" w:rsidRPr="009A7DCF" w:rsidSect="00AB34EC">
      <w:footerReference w:type="default" r:id="rId7"/>
      <w:pgSz w:w="11906" w:h="16838"/>
      <w:pgMar w:top="1440" w:right="1440" w:bottom="1440" w:left="2268" w:header="709" w:footer="709" w:gutter="0"/>
      <w:pgNumType w:start="15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DE3" w:rsidRDefault="00D12DE3" w:rsidP="00D50E42">
      <w:r>
        <w:separator/>
      </w:r>
    </w:p>
  </w:endnote>
  <w:endnote w:type="continuationSeparator" w:id="1">
    <w:p w:rsidR="00D12DE3" w:rsidRDefault="00D12DE3" w:rsidP="00D50E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IT๙" w:hAnsi="TH SarabunIT๙" w:cs="TH SarabunIT๙"/>
        <w:sz w:val="32"/>
        <w:szCs w:val="32"/>
      </w:rPr>
      <w:id w:val="19221718"/>
      <w:docPartObj>
        <w:docPartGallery w:val="Page Numbers (Bottom of Page)"/>
        <w:docPartUnique/>
      </w:docPartObj>
    </w:sdtPr>
    <w:sdtContent>
      <w:p w:rsidR="00D50E42" w:rsidRPr="00D50E42" w:rsidRDefault="00FD7B14">
        <w:pPr>
          <w:pStyle w:val="a8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D50E42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D50E42" w:rsidRPr="00D50E42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D50E42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AB34EC" w:rsidRPr="00AB34EC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151</w:t>
        </w:r>
        <w:r w:rsidRPr="00D50E42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D50E42" w:rsidRDefault="00D50E4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DE3" w:rsidRDefault="00D12DE3" w:rsidP="00D50E42">
      <w:r>
        <w:separator/>
      </w:r>
    </w:p>
  </w:footnote>
  <w:footnote w:type="continuationSeparator" w:id="1">
    <w:p w:rsidR="00D12DE3" w:rsidRDefault="00D12DE3" w:rsidP="00D50E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B7714"/>
    <w:multiLevelType w:val="hybridMultilevel"/>
    <w:tmpl w:val="A8CE5DD8"/>
    <w:lvl w:ilvl="0" w:tplc="9DFA07E8">
      <w:start w:val="3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B06F84"/>
    <w:multiLevelType w:val="hybridMultilevel"/>
    <w:tmpl w:val="A372EBD8"/>
    <w:lvl w:ilvl="0" w:tplc="60F073CA">
      <w:start w:val="1"/>
      <w:numFmt w:val="decimal"/>
      <w:lvlText w:val="%1)"/>
      <w:lvlJc w:val="left"/>
      <w:pPr>
        <w:tabs>
          <w:tab w:val="num" w:pos="615"/>
        </w:tabs>
        <w:ind w:left="615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8153E"/>
    <w:rsid w:val="0005395B"/>
    <w:rsid w:val="00095E4F"/>
    <w:rsid w:val="003D7D27"/>
    <w:rsid w:val="003E639C"/>
    <w:rsid w:val="00412A4C"/>
    <w:rsid w:val="004420C6"/>
    <w:rsid w:val="00462BFF"/>
    <w:rsid w:val="004C7667"/>
    <w:rsid w:val="005553E9"/>
    <w:rsid w:val="00611455"/>
    <w:rsid w:val="0078153E"/>
    <w:rsid w:val="00900CAE"/>
    <w:rsid w:val="00964306"/>
    <w:rsid w:val="009A7DCF"/>
    <w:rsid w:val="00AB34EC"/>
    <w:rsid w:val="00AF2C46"/>
    <w:rsid w:val="00D12DE3"/>
    <w:rsid w:val="00D50E42"/>
    <w:rsid w:val="00D5512A"/>
    <w:rsid w:val="00FD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D27"/>
    <w:pPr>
      <w:ind w:left="720"/>
      <w:contextualSpacing/>
    </w:pPr>
  </w:style>
  <w:style w:type="paragraph" w:styleId="a4">
    <w:name w:val="Title"/>
    <w:basedOn w:val="a"/>
    <w:link w:val="a5"/>
    <w:qFormat/>
    <w:rsid w:val="003D7D27"/>
    <w:pPr>
      <w:jc w:val="center"/>
    </w:pPr>
    <w:rPr>
      <w:rFonts w:ascii="Angsana New" w:eastAsia="Times New Roman" w:hAnsi="Angsana New" w:cs="AngsanaUPC"/>
      <w:b/>
      <w:bCs/>
      <w:sz w:val="36"/>
      <w:szCs w:val="36"/>
    </w:rPr>
  </w:style>
  <w:style w:type="character" w:customStyle="1" w:styleId="a5">
    <w:name w:val="ชื่อเรื่อง อักขระ"/>
    <w:basedOn w:val="a0"/>
    <w:link w:val="a4"/>
    <w:rsid w:val="003D7D27"/>
    <w:rPr>
      <w:rFonts w:ascii="Angsana New" w:eastAsia="Times New Roman" w:hAnsi="Angsana New" w:cs="AngsanaUPC"/>
      <w:b/>
      <w:bCs/>
      <w:sz w:val="36"/>
      <w:szCs w:val="36"/>
    </w:rPr>
  </w:style>
  <w:style w:type="paragraph" w:styleId="a6">
    <w:name w:val="header"/>
    <w:basedOn w:val="a"/>
    <w:link w:val="a7"/>
    <w:uiPriority w:val="99"/>
    <w:rsid w:val="003D7D27"/>
    <w:pPr>
      <w:tabs>
        <w:tab w:val="center" w:pos="4153"/>
        <w:tab w:val="right" w:pos="8306"/>
      </w:tabs>
    </w:pPr>
    <w:rPr>
      <w:rFonts w:ascii="Angsana New" w:eastAsia="Times New Roman" w:hAnsi="Angsana New" w:cs="Angsana New"/>
      <w:sz w:val="32"/>
      <w:szCs w:val="37"/>
    </w:rPr>
  </w:style>
  <w:style w:type="character" w:customStyle="1" w:styleId="a7">
    <w:name w:val="หัวกระดาษ อักขระ"/>
    <w:basedOn w:val="a0"/>
    <w:link w:val="a6"/>
    <w:uiPriority w:val="99"/>
    <w:rsid w:val="003D7D27"/>
    <w:rPr>
      <w:rFonts w:ascii="Angsana New" w:eastAsia="Times New Roman" w:hAnsi="Angsana New" w:cs="Angsana New"/>
      <w:sz w:val="32"/>
      <w:szCs w:val="37"/>
    </w:rPr>
  </w:style>
  <w:style w:type="paragraph" w:styleId="a8">
    <w:name w:val="footer"/>
    <w:basedOn w:val="a"/>
    <w:link w:val="a9"/>
    <w:uiPriority w:val="99"/>
    <w:unhideWhenUsed/>
    <w:rsid w:val="00D50E42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D50E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JomZa</cp:lastModifiedBy>
  <cp:revision>12</cp:revision>
  <cp:lastPrinted>2017-03-13T04:28:00Z</cp:lastPrinted>
  <dcterms:created xsi:type="dcterms:W3CDTF">2016-12-09T02:36:00Z</dcterms:created>
  <dcterms:modified xsi:type="dcterms:W3CDTF">2017-03-13T04:28:00Z</dcterms:modified>
</cp:coreProperties>
</file>