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40C2" w:rsidRDefault="00C240C2" w:rsidP="006B15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20753">
        <w:rPr>
          <w:rFonts w:ascii="TH SarabunIT๙" w:hAnsi="TH SarabunIT๙" w:cs="TH SarabunIT๙"/>
          <w:sz w:val="72"/>
          <w:szCs w:val="72"/>
        </w:rPr>
        <w:object w:dxaOrig="2520" w:dyaOrig="2430">
          <v:rect id="_x0000_i1025" style="width:159pt;height:142.5pt" o:ole="" o:preferrelative="t" stroked="f">
            <v:imagedata r:id="rId5" o:title=""/>
          </v:rect>
          <o:OLEObject Type="Embed" ProgID="StaticMetafile" ShapeID="_x0000_i1025" DrawAspect="Content" ObjectID="_1647932528" r:id="rId6"/>
        </w:object>
      </w: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การเสริมสร้างวัฒนธรรมองค์กร</w:t>
      </w:r>
    </w:p>
    <w:p w:rsidR="00C240C2" w:rsidRDefault="000D49E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ในการปฏิบัติงานอย่างซื่อสัตย์สุจริต</w:t>
      </w: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240C2" w:rsidRDefault="00C240C2" w:rsidP="000D49E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จัดทำโดย</w:t>
      </w:r>
    </w:p>
    <w:p w:rsidR="000F7B42" w:rsidRDefault="000F7B4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4B4DBB" w:rsidRDefault="004B4DBB" w:rsidP="006B15B7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:rsidR="006B15B7" w:rsidRDefault="006B15B7" w:rsidP="006B15B7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 xml:space="preserve">สำนักงานปลัด </w:t>
      </w:r>
      <w:proofErr w:type="spellStart"/>
      <w:r>
        <w:rPr>
          <w:rFonts w:ascii="TH SarabunPSK" w:hAnsi="TH SarabunPSK" w:cs="TH SarabunPSK"/>
          <w:b/>
          <w:bCs/>
          <w:sz w:val="48"/>
          <w:szCs w:val="48"/>
          <w:cs/>
        </w:rPr>
        <w:t>อบต.</w:t>
      </w:r>
      <w:proofErr w:type="spellEnd"/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องค์การบริหารส่วนตำบลห้วยปริก</w:t>
      </w: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อำเภอฉวาง   จังหวัดนครศรีธรรมราช</w:t>
      </w:r>
    </w:p>
    <w:p w:rsidR="00C240C2" w:rsidRDefault="00C240C2" w:rsidP="000D49E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240C2" w:rsidRDefault="000D49E2" w:rsidP="00C240C2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</w:t>
      </w:r>
      <w:r w:rsidR="00C240C2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การเสริมสร้างวัฒนธรรมองค์กร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ในการปฏิบัติงานอย่างซื่อสัตย์สุจริต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</w:p>
    <w:p w:rsidR="00C240C2" w:rsidRDefault="00C240C2" w:rsidP="00C24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 อำเภอฉวาง จังหวัดนครศรีธรรมราช</w:t>
      </w:r>
    </w:p>
    <w:p w:rsidR="00C240C2" w:rsidRDefault="00C240C2" w:rsidP="00C240C2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</w:rPr>
        <w:t>*****************************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ด้วยปัจจุบันรัฐบาลได้มีมาตรการเน้นหนักเกี่ยวกับการป้องกันการทุจริตและประพฤติมิชอบในภาคราชการและเสริมสร้างประสิทธิภาพในการปฏิบัติหน้าที่  รวมทั้งปฏิรูประบบบริหารราชการโดยการปรับปรุงคุณภาพข้าราชการในการทำงานโดยเน้นผลงาน  การมีคุณภาพ  ความซื่อสัตย์สุจริต  การมีจิตสำนึกในการให้บริการประชาชน  สำหรับหน่วยงานที่มีหน้าที่หลักในการตรวจสอบการทุจริต  เช่น  สำนักงานคณะกรรมการป้องกันและปราบปรามการทุจริตแห่งชาติ  สำนักงานการตรวจเงินแผ่นดิน  เป็นต้น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สำหรับคำว่า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ทุจริต</w:t>
      </w:r>
      <w:r>
        <w:rPr>
          <w:rFonts w:ascii="TH SarabunIT๙" w:hAnsi="TH SarabunIT๙" w:cs="TH SarabunIT๙"/>
          <w:sz w:val="32"/>
          <w:szCs w:val="32"/>
        </w:rPr>
        <w:t xml:space="preserve">"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มีกฎหมายหลายฉบับที่กำหนดนิยามความหมายไว้  เช่น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ประมวล  กฎหมายอาญา  มาตรา 1(1)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โดยทุจริต</w:t>
      </w:r>
      <w:r>
        <w:rPr>
          <w:rFonts w:ascii="TH SarabunIT๙" w:hAnsi="TH SarabunIT๙" w:cs="TH SarabunIT๙"/>
          <w:sz w:val="32"/>
          <w:szCs w:val="32"/>
        </w:rPr>
        <w:t xml:space="preserve">"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หมายความว่าเพื่อแสวงหาประโยชน์ที่มิควรได้โดยชอบด้วยกฎหมายสำหรับตนเองหรือผู้อื่น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พระราชบัญญัติประกอบรัฐธรรมนูญว่าด้วยการป้องกันและปราบปรามการทุจริต พ.ศ. 2542 (แก้ไขเพิ่มเติม พ.ศ.2550 และ ฉบับที่ 2 พ.ศ. 2554)</w:t>
      </w:r>
      <w:r>
        <w:rPr>
          <w:rFonts w:ascii="TH SarabunIT๙" w:hAnsi="TH SarabunIT๙" w:cs="TH SarabunIT๙"/>
          <w:sz w:val="32"/>
          <w:szCs w:val="32"/>
        </w:rPr>
        <w:t xml:space="preserve"> "</w:t>
      </w:r>
      <w:r>
        <w:rPr>
          <w:rFonts w:ascii="TH SarabunIT๙" w:hAnsi="TH SarabunIT๙" w:cs="TH SarabunIT๙" w:hint="cs"/>
          <w:sz w:val="32"/>
          <w:szCs w:val="32"/>
          <w:cs/>
        </w:rPr>
        <w:t>ทุจริตต่อหน้าที่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ปฏิบัติหรือละเว้นการปฏิบัติอย่างใดในตำแหน่งหรือหน้าที่  หรือปฏิบัติหรือละเว้นการปฏิบัติอย่างใดในพฤติการณ์ที่อาจทำให้ผู้อื่นเชื่อว่ามีตำแหน่งหรือหน้าที่ทั้งที่ตนมิได้มีตำแหน่งหรือหน้าที่นั้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หรือใช้อำนาจในตำแหน่งหรือหน้าที่  ทั้งนี้  เพื่อแสวงหาประโยชน์ที่มิควรได้โดยชอบสำหรับตนเองหรือผู้อื่น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ในส่วนของการปฏิบัติหน้าที่ราชการโดยทุจริต  กำหนดไว้ในพระราชบัญญัติระเบียบข้าราชการพลเรือน  พ.ศ. 2551  มาตรา  85 (2) บัญญัติว่า  การปฏิบัติหรือละเว้นการปฏิบัติหน้าที่ราชการโดยทุจริต เป็นการกระทำผิดวินัยอย่างร้ายแรง  มีโทษปลดออกหรือไล่ออก  การทุจริตตามพระราชบัญญัติข้าราชการพลเรือนนั้น  มีหลักหรือองค์ประกอบที่พึงพิจารณา 4 ประการ  คือ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  มีหน้าที่ราชการที่ต้องปฏิบัติราชการ  ผู้มีหน้าที่จะปฏิบัติหน้าที่อยู่ในสถานที่ราชการหรือนอกสถานที่ราชการก็ได้  ในกรณีที่ไม่มีกฎหมายบังคับไว้โดยเฉพาะว่าต้องปฏิบัติในสถานที่ราชการและการปฏิบัติหน้าที่ราชการนั้นไม่จำเป็นจะต้องปฏิบัติในวันและเวลาทำงานตามปกติ อาจปฏิบัติในวันหยุดราชการหรือนอกเวลาราชการก็ได้  การพิจารณาว่ามีหน้าที่ราชการหรือไม่  มีแนวพิจารณาดังนี้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1.1  พิจารณาจากกฎหมายหรือระเบียบที่กำหนดหน้าที่ไว้เป็นลายลักษณ์อักษรโดยระบุว่าผู้ดำรงตำแหน่งใดเป็นพนักงานเจ้าหน้าที่ในเรื่องใด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1.2  พิจารณาจากมาตรฐานกำหนดตำแหน่ง  ที่  ก.พ.จัดทำ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1.3  พิจารณาจากคำสั่งหรือการมอบหมายของผู้บังคับบัญชา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1.4  พิจารณาจากพฤตินัย  ที่สมัครใจเข้าผูกพันตนเอง ยอมรับเป็นหน้าที่ราชการที่ตนต้องรับผิดชอบ เช่น ก.พ. ได้พิจารณาเรื่องประจำแผนกธุรการของโรงพยาบาลซึ่งไม่มีหน้าที่รับส่งเงินแต่ได้รับฝากเงินจากพยาบาลอนามัยผู้มีหน้าที่รับส่งเงิน  และการรับฝากเงินนั้นมิใช่รับฝากเงินฐานะส่วนตัว  แต่มีลักษณะเป็นการรับฝากเป็นทางราชการเพื่อนำไปส่งลงบัญชีโดยได้เซ็นรับหลังใบเสร็จรับเงินว่า 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ได้รับเงินไปแล้ว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เช่นนี้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ก.พ.วินิจฉัยว่าประจำแผนกผู้นั้นมีหน้าที่ราชการที่ต้องนำเงินส่งลงบัญชี  เมื่อไม่นำเงินส่งลงบัญชีและนำเงินไปใช้ส่วนตัวถือเป็นการทุจริตต่อหน้าที่ราชการ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2.ได้ปฏิบัติหน้าที่ราชการโดยมิชอบหรือละเว้นการปฏิบัติหน้าที่ราชการโดยมิชอบ</w:t>
      </w:r>
    </w:p>
    <w:p w:rsidR="004B4DBB" w:rsidRDefault="00C240C2" w:rsidP="000D49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ปฏิบัติหน้าที่ราชการ</w:t>
      </w:r>
      <w:r>
        <w:rPr>
          <w:rFonts w:ascii="TH SarabunIT๙" w:hAnsi="TH SarabunIT๙" w:cs="TH SarabunIT๙"/>
          <w:sz w:val="32"/>
          <w:szCs w:val="32"/>
        </w:rPr>
        <w:t xml:space="preserve">"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 ได้มีการกระทำลงไปแล้ว</w:t>
      </w:r>
      <w:proofErr w:type="gramEnd"/>
    </w:p>
    <w:p w:rsidR="004B4DBB" w:rsidRDefault="004B4DBB" w:rsidP="00C240C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C240C2" w:rsidRDefault="00C240C2" w:rsidP="00C240C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ละเว้นการปฏิบัติหน้าที่ราชการ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 มีหน้าที่ราชการที่ต้องปฏิบัติแต่ผู้นั้นไม่ปฏิบัติหรืองดเว้นไม่กระทำการตามหน้าที่  การที่ไม่ปฏิบัติหรืองดเว้นไม่กระทำการตามหน้าที่นั้นจะเป็นความผิดฐานทุจริตต่อหน้าที่ราชการก็ต่อเมื่อได้กระทำโดยเป็นการจงใจที่จะไม่ปฏิบัติการตามหน้าที่  โดยปราศจากอำนาจหน้าที่จะอ้างได้ตามกฎหมาย กฎ  ระเบียบหรือข้อบังคับ  แต่ถ้าเป็นเรื่องปล่อยปละ  ละเว้นก็ยังถือไม่ได้ว่าเป็นการละเว้นการปฏิบัติหน้าที่ราชการที่จะเป็นความผิดฐานทุจริตต่อหน้าที่ราชการส่วนจะเป็นความผิดฐานใดต้องพิจารณาข้อเท็จจริงเป็นเรื่อง ๆ ไป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มิชอบ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ไม่เป็นไปตามกฎหมาย  ระเบียบของทางราชการ  คำสั่งของผู้บังคับบัญชา  มติของคณะรัฐมนตรีแบบธรรมเนียมของราชการหรือทำนองคลองธรรม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 เพื่อให้ตนเองหรือผู้อื่นได้ประโยชน์ที่มิควรได้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ผู้อื่น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หมายถึงใครก็ได้ที่จะได้รับประโยชน์จากการที่ราชการผู้นั้นปฏิบัติ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หรือไม่ปฏิบัติหน้าที่โดยมิชอบ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ประโยชน์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หมายถึง  สิ่งที่ได้รับอันเป็นคุณแก่ผู้ได้รับ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ซึ่งอาจเป็นทรัพย์สินหรือประโยชน์อย่างอื่นที่มิใช่ทรัพย์สิน  เช่น  การได้รับบริการ  เป็นต้น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มิควรได้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ไม่มีสิทธ์โดยชอบธรรมที่จะได้รับประโยชน์ใด ๆ ตอบแทนจากการปฏิบัติหน้าที่นั้น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4.  โดยมีเจตนาทุจริต  การพิจารณาว่าการกระทำใดเป็นการทุจริตต่อหน้าที่ราชการหรือไม่นั้นจะต้องพิจารณาลงไปถึงเจตนาของผู้กระทำด้วยว่ามีเจตนาทุจริตหรือมีจิตอันชั่วร้ายคิดเป็นโจร  ในการปฏิบัติหน้าที่ราชการหรือละเว้นการปฏิบัติหน้าที่ราชการโดยมุ่งที่จะให้ตนเองหรือผู้อื่นได้รับประโยชน์ที่มิควรได้ซึ่งหากการสอบสวนพิจารณาได้ว่า  ข้าราชการผู้อื่นใดกระทำผิดวินัยฐานทุจริตต่อหน้าที่ราชการ  คณะรัฐมนตรีได้มีมติเมื่อวันที่  21  ธันวาคม  2536  ว่าการลงโทษผู้กระทำผิดวินัยฐานทุจริตต่อหน้าที่ราชการ  ซึ่งควรลงโทษเป็น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ไล่ออกจากราชการ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การนำเงินที่ทุจริตไปแล้วมาคืนหรือมีเหตุอันควรปราณีอื่นใดไม่เป็นเหตุลดหย่อนโทษ  ตามนัยหนังสือสำนักเลขาธิการคณะรัฐมนตรี 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0205/ว.234 ลงวันที่ 24 ธันวาคม 2536  รวมทั้งอาจจะ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ถูกยึดทรัพย์และดำเนินคดีอาญา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เนื่องจากเป็นความผิดมูลฐาน  ตามมาตรา 3(5) แห่งพระราชบัญญัติป้องกันและปราบปรามการฟอกเงิน พ.ศ. 2542 และความผิดอาญาฐานเป็นเจ้าพนักงานปฏิบัติหรือปฏิบัติหน้าที่ราชการโดยมิชอบ  เพื่อให้เกิดความเสียหายแก่ผู้หนึ่งผู้ใดหรือปฏิบัติละเว้นการปฏิบัติหน้าที่โดยทุจริต  ตามมาตรา  157  แห่งประมวลกฎหมายอาญา ซึ่งต้องระวางโทษจำคุกตั้งแต่หนึ่งปีถึงสิบปี หรือปรับตั้งแต่สองพันถึงสองหมื่นบาทหรือทั้งจำทั้งปรับ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หากข้าราชการผู้ใดกระทำผิดวินัยฐานทุจริตก็จะต้องถูก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ลงโทษไล่ออกสถานเดียว  รวมทั้งอาจจำคุกและยึดทรัพย์</w:t>
      </w:r>
      <w:r>
        <w:rPr>
          <w:rFonts w:ascii="TH SarabunIT๙" w:hAnsi="TH SarabunIT๙" w:cs="TH SarabunIT๙"/>
          <w:sz w:val="32"/>
          <w:szCs w:val="32"/>
          <w:cs/>
        </w:rPr>
        <w:t xml:space="preserve">  ดังนั้น  ข้าราชการทุกคนควรพึงละเว้นการทุจริตต่อหน้าที่ราชการโดยเห็นแก่ประโยชน์ของประเทศชาติเป็นสำคัญ  ให้สมกับการเป็นข้าราชการในพระบาทสมเด็จพระเจ้าอยู่หัว</w:t>
      </w:r>
    </w:p>
    <w:p w:rsidR="004B4DBB" w:rsidRDefault="00C240C2" w:rsidP="000D49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องค์การบริหารส่วนตำบลห้วยปริก  ได้เล็งเห็นความสำคัญของปัญหาการละเว้นการปฏิบัติงานซึ่งเป็นปัญหาที่ทำให้เกิดผลกระทบและความเสียหายต่อพี่น้องประชาชนทั้งทางอ้อมและทางตรง  ทำให้ผลประโยชน์ไม่ตกถึงมือประชาชนอย่างแท้จริง  องค์การบริหารส่วนตำบลห้วยปริกมีเจตนารมณ์ร่วมกันในการดำเนินงานให้เกิดความโปร่งใส  เป็นธรรม  และสามารถตรวจสอบได้เพื่อให้องค์กรเป็นหน่วยงานในการปฏิบัติงานตามภารกิจให้เกิดผลตามเป้าประสงค์เพื่อประโยชน์ต่อประชาชนในพื้นที่อย่างแท้จริง</w:t>
      </w:r>
    </w:p>
    <w:p w:rsidR="000D49E2" w:rsidRDefault="000D49E2" w:rsidP="000D49E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D49E2" w:rsidRDefault="00C240C2" w:rsidP="000D49E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ความสำเร็จหรือล้มเหลวของปฏิบัติงานตามภารกิจใด ๆ ก็ตาม ขึ้นอยู่กับการบริหารงาน  กล่าวคือการบริหารงานที่ดีจะช่วยให้การดำเนินงานตามโครงการมีประสิทธิภาพ  สามารถบรรลุตามวัตถุประสงค์ในแต่ละขั้นตอนของการดำเนินงาน  และในทางตรงข้ามแม้ว่าการปฏิบัติงานตามภารกิจนั้น  ๆ จะออกแบบไว้ดี  มีความเป็นไปได้ทางเทคนิค  งบประมาณ  และเงื่อนไขอื่นใดในระดับสูงก็ตามแต่ถ้าการบริหารจัดการไม่ดี  การปฏิบัติงานตามภารกิจนั้นก็ไม่สามารถบรรลุตามวัตถุประสงค์ได้</w:t>
      </w:r>
    </w:p>
    <w:p w:rsidR="00C240C2" w:rsidRDefault="007A006D" w:rsidP="00C240C2">
      <w:pPr>
        <w:rPr>
          <w:rFonts w:ascii="TH SarabunIT๙" w:hAnsi="TH SarabunIT๙" w:cs="TH SarabunIT๙"/>
          <w:sz w:val="32"/>
          <w:szCs w:val="32"/>
          <w:cs/>
        </w:rPr>
      </w:pPr>
      <w:r w:rsidRPr="007A006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2pt;margin-top:14.1pt;width:389.5pt;height:40.2pt;z-index:251660288;mso-height-percent:200;mso-height-percent:200;mso-width-relative:margin;mso-height-relative:margin">
            <v:shadow on="t" opacity=".5" offset="6pt,-6pt"/>
            <v:textbox style="mso-fit-shape-to-text:t">
              <w:txbxContent>
                <w:p w:rsidR="00C240C2" w:rsidRDefault="00C240C2" w:rsidP="00C240C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ระเบียบ/ข้อบังคับ  ที่บังคับใช้ต่อผู้ที่ละเว้นการปฏิบัติหน้าที่</w:t>
                  </w:r>
                </w:p>
              </w:txbxContent>
            </v:textbox>
          </v:shape>
        </w:pict>
      </w:r>
    </w:p>
    <w:p w:rsidR="00C240C2" w:rsidRDefault="00C240C2" w:rsidP="00C240C2">
      <w:pPr>
        <w:rPr>
          <w:rFonts w:ascii="TH SarabunIT๙" w:hAnsi="TH SarabunIT๙" w:cs="TH SarabunIT๙"/>
          <w:sz w:val="32"/>
          <w:szCs w:val="32"/>
          <w:cs/>
        </w:rPr>
      </w:pPr>
    </w:p>
    <w:p w:rsidR="00C240C2" w:rsidRDefault="00C240C2" w:rsidP="00C240C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องค์การบริหารส่วนตำบลห้วยปริก ได้กำหนดมาตรฐานจริยธรรมอันเป็นค่านิยมหลัก  ดังนี้</w:t>
      </w:r>
    </w:p>
    <w:p w:rsidR="00C240C2" w:rsidRDefault="00C240C2" w:rsidP="00C240C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พระราชกฤษฎีกาว่าด้วยหลักเกณฑ์และวิธีการบริหารกิจการบ้านเมืองที่ดี พ.ศ. 2546</w:t>
      </w:r>
    </w:p>
    <w:p w:rsidR="00C240C2" w:rsidRDefault="00C240C2" w:rsidP="00C240C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หมวด  5  การลดขั้นตอนการปฏิบัติงาน  มาตรา 29  ในการปฏิบัติงานที่เกี่ยวข้องกับการบริการประชาชนหรือการติดต่อประสานงานระหว่างส่วนราชการด้วยกัน  ให้ส่วนราชการแต่ละแห่งจัดทำแผนภูมิขั้นตอนและระยะเวลาการดำเนินการรวมทั้งรายละเอียดอื่นๆ ที่เกี่ยวข้องในแต่ละขั้นตอนเปิดเผยไว้  ณ  ที่ทำการของส่วนราชการและในระบบเครือข่ายสารสนเทศของส่วนราชการ  เพื่อให้ประชาชนหรือผู้ที่เกี่ยวข้องเข้าตรวจดูได้</w:t>
      </w:r>
    </w:p>
    <w:p w:rsidR="00C240C2" w:rsidRDefault="00C240C2" w:rsidP="00C240C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หมวด  6  การปรับปรุงภารกิจของส่วนราชการ มาตรา 33 ให้ส่วนราชการจัดให้มีการทบทวนภารกิจของตนว่าภารกิจใดมีความจำเป็นหรือสมควรที่จะได้ดำเนินการต่อไปหรือไม่  โดยคำนึงถึงแผนการบริหารราชการแผ่นดิน  นโยบายของคณะรัฐมนตรี  กำลังเงินงบประมาณของประเทศ  ความคุ้มค่าของภารกิจและสถานการณ์อื่นประกอบกัน</w:t>
      </w:r>
    </w:p>
    <w:p w:rsidR="000D49E2" w:rsidRDefault="00C240C2" w:rsidP="000D49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-  หมวด  7  การอำนวยความสะดวกและการตอบสนองความต้องการของประชาขนมาตรา 37  ในการปฏิบัติราชการที่เกี่ยวข้องกับการบริการประชาชนหรือติดต่อประสานงานในระหว่างส่วนราชการด้วยกัน  ให้ส่วนราชการกำหนดระยะเวลาแล้วเสร็จของงานแต่ละงานและประกาศให้ประชาชนและข้าราชการทราบเป็นการทั่วไป  ส่วนราชการใดมิได้กำหนดระยะเวลาแล้วเสร็จของงานใดและ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พิจารณาเห็นว่างานนั้น  มีลักษณะที่สามารถกำหนดระยะเวลาแล้วเสร็จได้  หรือส่วนราชการได้กำหนดระยะเวลาแล้วเสร็จไว้  แต่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เห็นว่าเป็นระยะเวลาที่ล่าช้าเกินสมควร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จะกำหนดเวลาแล้วเสร็จให้ส่วนราชการนั้นต้องปฏิบัติก็ได้  มาตรา 42  เพื่อให้การปฏิบัติราชการเป็นไปอย่างมีประสิทธิภาพและเกิดความสะดวกรวดเร็ว  ให้ส่วนราชการที่มีอำนาจออกกฎระเบียบ  ข้อบังคับหรือประกาศ  เพื่อใช้บังคับกับส่วนราชการอื่น  มีหน้าที่ตรวจสอบว่ากฎ  ระเบียบ  ข้อบังคับ  หรือประกาศนั้น  เป็นอุปสรรคหรือก่อให้เกิดความยุ่งยาก  ซ้ำซ้อน  หรือความล่าช้า  ต่อการปฏิบัติหน้าที่ของส่วนราชการอื่นหรือไม่  เพื่อดำเนินการปรับปรุงแก้ไขให้เหมาะสมโดยเร็วต่อไป  มาตรา 43  การปฏิบัติราชการในเรื่องใด ๆ โดยปกติให้ถือว่าเป็นเรื่องเปิดเผย  เว้นแต่กรณีมีความจำเป็นอย่างยิ่งเพื่อประโยชน์ในการรักษาความมั่นคงของประเทศ  ความมั่นคงทางเศรษฐกิจ  การรักษาความสงบเรียบร้อยของประชาชน  หรือการคุ้มครองสิทธิส่วนบุคคล  จึงให้กำหนดเป็นความลับได้เท่าที่จำเป็น</w:t>
      </w:r>
    </w:p>
    <w:p w:rsidR="000D49E2" w:rsidRDefault="000D49E2" w:rsidP="000D49E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C240C2" w:rsidRDefault="00C240C2" w:rsidP="00C240C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-  หมวด  8  การประเมินผลการปฏิบัติราชการ  มาตรา 45 นอกจากการจัดให้มีการประเมินผลตาม  มาตร 9 (3) แล้ว  ให้ส่วนราชการ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 คุณภาพการให้บริการ  ความพึงพอใจของประชาชนผู้รับบริการ  ความคุ้มค่าในภารกิจ  ทั้งนี้  ตามหลักเกณฑ์  วิธีการ  และระยะเวลาที่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กำหนด  มาตรา 47  ในการประเมินผลการปฏิบัติงานของข้าราชการเพื่อประโยชน์ในการบริหารงานบุคคล  ให้ส่วนราชการประเมินโดยคำนึงถึงผลการปฏิบัติงานเฉพาะตัวของข้าราชการผู้นั้นในตำแหน่งที่ปฏิบัติ  ประโยชน์และผลสัมฤทธิ์ที่หน่วยงานที่ข้าราชการผู้นั้นสังกัดได้รับจากการปฏิบัติงานของข้าราชการผู้นั้น</w:t>
      </w:r>
    </w:p>
    <w:p w:rsidR="00C240C2" w:rsidRDefault="00C240C2" w:rsidP="00C240C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ประมวลจริยธรรมของข้าราชการการเมืองท้องถิ่นฝ่ายบริหารองค์การบริหารส่วนตำบล     ห้วยปริก พ.ศ. 2558</w:t>
      </w:r>
    </w:p>
    <w:p w:rsidR="00C240C2" w:rsidRDefault="00C240C2" w:rsidP="00C240C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ข้อ  5  ข้าราชการการเมืองท้องถิ่น  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อำนวยความสะดวกและให้บริหารประชาชนตามหลักธรรม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บาลโดยจะต้องยึดมั่นในมาตรฐานทางจริยธรรมอันเป็นค่านิยมหลัก  9  ประการ  ดังนี้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1)  ยึดมั่นในคุณธรรมและจริยธรรม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2)  การมีจิตสำนึกที่ดี  ซื่อสัตย์  และรับผิดชอบ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การยึดถือประโยชน์ของประเทศชาติเหนือกว่าประโยชน์ส่วนตน  และไม่มีผลประโยชน์ทับซ้อน</w:t>
      </w:r>
      <w:proofErr w:type="gramEnd"/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4)  การยืนหยัดทำในสิ่งที่ถูกต้อง  เป็นธรรม  และถูกกฎหมาย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5)  การให้บริการแก่ประชาชนด้วยความรวดเร็ว  มีอัธยาศัย และไม่เลือกปฏิบัติ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8)  การยึดมั่นในระบอบประชาธิปไตยอันมีพระมาหากษัตริย์ทรงเป็นประมุข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9)  การยึดมั่นในหลักจรรยาวิชาชีพขององค์การ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C240C2" w:rsidRDefault="00C240C2" w:rsidP="00C240C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ประมวลจริยธรรมของข้าราชการการเมืองท้องถิ่นฝ่ายสภาท้องถิ่นองค์การบริหารส่วนตำบล     ห้วยปริก พ.ศ.2558</w:t>
      </w:r>
    </w:p>
    <w:p w:rsidR="00C240C2" w:rsidRDefault="00C240C2" w:rsidP="00C240C2">
      <w:pPr>
        <w:jc w:val="thaiDistribute"/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4"/>
          <w:kern w:val="16"/>
          <w:position w:val="-4"/>
          <w:sz w:val="32"/>
          <w:szCs w:val="32"/>
        </w:rPr>
        <w:tab/>
      </w:r>
      <w:r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  <w:cs/>
        </w:rPr>
        <w:t>ข้อ  5  ข้าราชการการเมืองท้องถิ่นมีหน้าที่ดำเนินการให้เป็นไปตามกฎหมาย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อำนวยความสะดวกและให้บริการแก่ประชาชนตาม   หลัก</w:t>
      </w:r>
      <w:proofErr w:type="spellStart"/>
      <w:r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  <w:cs/>
        </w:rPr>
        <w:t>บาล  โดยจะต้องยึดมั่นในมาตรฐานทางจริยธรรมอันเป็นค่านิยมหลัก  9  ประการ  ดังนี้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  ยึดมั่นในคุณธรรมและจริยธรรม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2)  การมีจิตสำนึกที่ดี  ซื่อสัตย์  และรับผิดชอบ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C240C2" w:rsidRDefault="00C240C2" w:rsidP="000D49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4)  การยืนหยัดทำในสิ่งที่ถูกต้อง  เป็นธรรม  และถูกกฎหมาย</w:t>
      </w:r>
    </w:p>
    <w:p w:rsidR="000D49E2" w:rsidRDefault="000D49E2" w:rsidP="000D49E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5)  การให้บริการแก่ประชาชนด้วยความรวดเร็ว  มีอัธยาศัย  และไม่เลือกปฏิบัติ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8)  การยึดมั่นในระบอบประชาธิปไตยอันมีพระมหากษัตริย์ทรงเป็นประมุข</w:t>
      </w:r>
    </w:p>
    <w:p w:rsidR="000D49E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9)  การยึดมั่นในหลักจรรยาวิชาชีพขององค์กร</w:t>
      </w:r>
    </w:p>
    <w:p w:rsidR="00C240C2" w:rsidRDefault="00C240C2" w:rsidP="00C240C2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ประมวลจริยธรรมของข้าราชการ  องค์การบริหารส่วนตำบลห้วยปริก  พ.ศ.2558</w:t>
      </w:r>
    </w:p>
    <w:p w:rsidR="00C240C2" w:rsidRDefault="00C240C2" w:rsidP="00C240C2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ข้อ  3  ข้าราชการขององค์การบริหารส่วนตำบลห้วยปริกทุกคน  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อำนวยความสะดวกและให้บริการแก่ประชาชนตามหลัก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  โดยจะต้องยึดมั่นในค่านิยมหลัก  10  ประการดังนี้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1)  การยึดมั่นในระบอบประชาธิปไตยอันมีพระมหากษัตริย์ทรงเป็นประมุข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2)  ยึดมั่นในคุณธรรมและจริยธรรม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3)  การมีจิตสำนึกที่ดี  ซื่อสัตย์  และรับผิดชอบ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5)  การยืนหยัดทำในสิ่งที่ถูกต้อง  เป็นธรรม  และถูกกฎหมาย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6)  การให้บริการแก่ประชาชนด้วยความรวดเร็ว  มีอัธยาศัย  และไม่เลือกปฏิบัติ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7)  การให้ข้อมูลข่าวสารแก่ประชาชนอย่างครบถ้วน  ถูกต้อง  และไม่บิดเบือนข้อเท็จจริง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8)  การมุ่งผลสัมฤทธิ์ของงาน  รักษามาตรฐาน  มีคุณภาพ  โปร่งใส  และตรวจสอบได้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9)  การยึดมั่นในหลักจรรยาวิชาชีพขององค์กร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10) การสร้างจิตสำนึกให้ประชาชนในท้องถิ่นประพฤติตนเป็นพลเมืองที่ดี  ร่วมกัน  พัฒนาชุมชนให้น่าอยู่คู่คุณธรรมและดูแลสภาพแวดล้อมให้สอดคล้องรัฐธรรมนูญฉบับปัจจุบัน</w:t>
      </w:r>
    </w:p>
    <w:p w:rsidR="00C240C2" w:rsidRDefault="00C240C2" w:rsidP="00C240C2">
      <w:pPr>
        <w:spacing w:before="120"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องค์การบริหารส่วนตำบลห้วยปริก  ในฐานะเป็นองค์กรที่ใกล้ชิดกับประชาชนมากที่สุด  โดยมีหน้าที่ในการจัดทำแผนพัฒนาท้องถิ่น  การดำเนินการด้านการเงิน  การคลัง  งบประมาณ  การพัสดุ  การจัดเก็บรายได้การพัฒนาระบบข้อมูลสารสนเทศเพื่อการบริหารงาน  พัฒนาโครงสร้างพื้นฐานของชุมชนวางมาตรฐานการดำเนินงาน  จัดการบริการสาธารณะ  การศึกษาของท้องถิ่น  การบริหารงานบุคคลและพัฒนาบุคลากร  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ฉะนั้น  เพื่อเป็นการสร้างจิตสำนึกของข้าราชการให้สามารถปฏิบัติหน้าที่อย่างมีประสิทธิภาพ  ประสิทธิผล  มีความโปร่งใส  และเป็นธรรม </w:t>
      </w:r>
    </w:p>
    <w:p w:rsidR="00C240C2" w:rsidRPr="00C240C2" w:rsidRDefault="00C240C2" w:rsidP="00C240C2">
      <w:pPr>
        <w:spacing w:before="120"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มาตรการควบคุมการปฏิบัติงาน</w:t>
      </w:r>
    </w:p>
    <w:p w:rsidR="00C240C2" w:rsidRDefault="00C240C2" w:rsidP="000D49E2">
      <w:pPr>
        <w:spacing w:after="0" w:line="20" w:lineRule="atLeast"/>
        <w:jc w:val="thaiDistribute"/>
        <w:rPr>
          <w:rFonts w:ascii="TH SarabunIT๙" w:hAnsi="TH SarabunIT๙" w:cs="TH SarabunIT๙" w:hint="cs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การควบคุม  </w:t>
      </w:r>
      <w:r>
        <w:rPr>
          <w:rFonts w:ascii="TH SarabunIT๙" w:hAnsi="TH SarabunIT๙" w:cs="TH SarabunIT๙"/>
          <w:sz w:val="32"/>
          <w:szCs w:val="32"/>
          <w:cs/>
        </w:rPr>
        <w:t>หมายถึง  กระบวนการที่กระทำให้มั่นใจว่าการปฏิบัติงานได้ดำเนินการไปตามแผนที่กำหนดไว้  หรือถ้าจะให้ความหมายที่ชี้ให้เห็นถึงบทบาทของผู้ควบคุมชัดเจนขึ้นก็หมายถึง  การบังคับให้กิจกรรมต่างๆ เป็นไปตามแผนที่กำหนดไว้  จากความหมายดังกล่าวจะเห็นได้ว่าเมื่อมีการศึกษาผลการปฏิบัติงานตามแผนปรากฏว่าไม่เป็นไปตามทิศทาง  กรอบ  หรือข้อกำหนดที่วางไว้  ผู้ควบคุมหรือผู้บริหารจะต้องดำเนินการอย่างหนึ่งจะแก้ไขปรับปรุงให้การปฏิบัติงานเป็นไปตามแผนดังกล่าว  มิฉะนั้นแล้วแผนก็จะไม่บรรลุวัตถุประสงค์ที่กำหนดไว้</w:t>
      </w:r>
    </w:p>
    <w:p w:rsidR="000D49E2" w:rsidRDefault="000D49E2" w:rsidP="000D49E2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D49E2" w:rsidRPr="000D49E2" w:rsidRDefault="000D49E2" w:rsidP="000D49E2">
      <w:pPr>
        <w:spacing w:after="0" w:line="20" w:lineRule="atLeast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การควบคุมอาจแบ่งตามลักษณะของสิ่งที่ถูกควบคุมออกเป็น  5  ประเภทด้วยกัน  คือ</w:t>
      </w:r>
    </w:p>
    <w:p w:rsidR="00C240C2" w:rsidRDefault="00C240C2" w:rsidP="00C240C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การควบคุมผลการปฏิบัติงาน (</w:t>
      </w:r>
      <w:r>
        <w:rPr>
          <w:rFonts w:ascii="TH SarabunIT๙" w:hAnsi="TH SarabunIT๙" w:cs="TH SarabunIT๙"/>
          <w:sz w:val="32"/>
          <w:szCs w:val="32"/>
        </w:rPr>
        <w:t>Product Control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 เป็นการควบคุมผลผลิตของโครงการเพื่อจัดการให้โครงการผลิตได้ปริมาณตามที่กำหนดไว้ในแผน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เรียกว่า  การควบคุมปริมาณ (</w:t>
      </w:r>
      <w:r>
        <w:rPr>
          <w:rFonts w:ascii="TH SarabunIT๙" w:hAnsi="TH SarabunIT๙" w:cs="TH SarabunIT๙"/>
          <w:sz w:val="32"/>
          <w:szCs w:val="32"/>
        </w:rPr>
        <w:t>Quantity  Control</w:t>
      </w:r>
      <w:r>
        <w:rPr>
          <w:rFonts w:ascii="TH SarabunIT๙" w:hAnsi="TH SarabunIT๙" w:cs="TH SarabunIT๙" w:hint="cs"/>
          <w:sz w:val="32"/>
          <w:szCs w:val="32"/>
          <w:cs/>
        </w:rPr>
        <w:t>) และควบคุมให้ผลผลิตที่ได้มีลักษณะและคุณสมบัติตามที่กำหนดไว้เรียกว่าการควบคุม  คุณภาพ (</w:t>
      </w:r>
      <w:r>
        <w:rPr>
          <w:rFonts w:ascii="TH SarabunIT๙" w:hAnsi="TH SarabunIT๙" w:cs="TH SarabunIT๙"/>
          <w:sz w:val="32"/>
          <w:szCs w:val="32"/>
        </w:rPr>
        <w:t>Quality Control</w:t>
      </w:r>
      <w:r>
        <w:rPr>
          <w:rFonts w:ascii="TH SarabunIT๙" w:hAnsi="TH SarabunIT๙" w:cs="TH SarabunIT๙" w:hint="cs"/>
          <w:sz w:val="32"/>
          <w:szCs w:val="32"/>
          <w:cs/>
        </w:rPr>
        <w:t>)  การควบคุมในข้อนี้รวมถึงการควบคุมเวลาของโครงการด้วย  คือการควบคุมให้โครงการสามารถผลิตผลงานได้ปริมาณและคุณภาพตามช่วงเวลาที่กำหนดไว้</w:t>
      </w:r>
    </w:p>
    <w:p w:rsidR="000D49E2" w:rsidRDefault="00C240C2" w:rsidP="00111AE7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 การควบคุมบุคลากร (</w:t>
      </w:r>
      <w:r>
        <w:rPr>
          <w:rFonts w:ascii="TH SarabunIT๙" w:hAnsi="TH SarabunIT๙" w:cs="TH SarabunIT๙"/>
          <w:sz w:val="32"/>
          <w:szCs w:val="32"/>
        </w:rPr>
        <w:t>Personal of Staff Control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 เป็นการควบคุมพฤติกรรมการปฏิบัติงานของเจ้าหน้าที่ที่ปฏิบัติงานโครงการ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โดยควบคุมให้ปฏิบัติงานตามวิธีที่กำหนดไว้และให้เป็นไปตามกำหนดการโครงการ  ควบคุมและบำรุงขวัญพนักงาน  ความประพฤติ  ความสำนึกในหน้าที่และความรับผิดชอบตลอดจนควบคุมด้านความปลอดภัยของพนักงานด้วย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 การควบคุมด้านการเงิน (</w:t>
      </w:r>
      <w:r>
        <w:rPr>
          <w:rFonts w:ascii="TH SarabunIT๙" w:hAnsi="TH SarabunIT๙" w:cs="TH SarabunIT๙"/>
          <w:sz w:val="32"/>
          <w:szCs w:val="32"/>
        </w:rPr>
        <w:t>Financial Control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ได้แก่  การควบคุมการใช้จ่าย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Cost - Control</w:t>
      </w:r>
      <w:r>
        <w:rPr>
          <w:rFonts w:ascii="TH SarabunIT๙" w:hAnsi="TH SarabunIT๙" w:cs="TH SarabunIT๙" w:hint="cs"/>
          <w:sz w:val="32"/>
          <w:szCs w:val="32"/>
          <w:cs/>
        </w:rPr>
        <w:t>) การควบคุมทางด้านงบประมาณ  (</w:t>
      </w:r>
      <w:r>
        <w:rPr>
          <w:rFonts w:ascii="TH SarabunIT๙" w:hAnsi="TH SarabunIT๙" w:cs="TH SarabunIT๙"/>
          <w:sz w:val="32"/>
          <w:szCs w:val="32"/>
        </w:rPr>
        <w:t>Budget Control</w:t>
      </w:r>
      <w:r>
        <w:rPr>
          <w:rFonts w:ascii="TH SarabunIT๙" w:hAnsi="TH SarabunIT๙" w:cs="TH SarabunIT๙" w:hint="cs"/>
          <w:sz w:val="32"/>
          <w:szCs w:val="32"/>
          <w:cs/>
        </w:rPr>
        <w:t>) ตลอดจนการควบคุมทางด้านบัญชีต่างๆ ทั้งนี้เพื่อให้โครงการเสียค่าใช้จ่ายต่ำสุด  และมีเหตุผลเป็นไปด้วยความบริสุทธิ์ยุติธรรม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 การควบคุมทรัพยากรทางกายภาพ  (</w:t>
      </w:r>
      <w:r>
        <w:rPr>
          <w:rFonts w:ascii="TH SarabunIT๙" w:hAnsi="TH SarabunIT๙" w:cs="TH SarabunIT๙"/>
          <w:sz w:val="32"/>
          <w:szCs w:val="32"/>
        </w:rPr>
        <w:t>Control of Physical Resources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 ได้แก่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การควบคุมการใช้จ่ายทรัพยากรประเภทวัสดุ  อุปกรณ์  เครื่องมือ  อาคารและที่ดินตลอดจนแรงงานในการเป็นปัจจัยนำเข้าของโครงการเพื่อให้เกิดการประหยัดในการใช้ทรัพยากรดังกล่าว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 การควบคุมเทคนิควิธีการปฏิบัติงาน (</w:t>
      </w:r>
      <w:r>
        <w:rPr>
          <w:rFonts w:ascii="TH SarabunIT๙" w:hAnsi="TH SarabunIT๙" w:cs="TH SarabunIT๙"/>
          <w:sz w:val="32"/>
          <w:szCs w:val="32"/>
        </w:rPr>
        <w:t>Control of Techniques or Procedure</w:t>
      </w:r>
      <w:r>
        <w:rPr>
          <w:rFonts w:ascii="TH SarabunIT๙" w:hAnsi="TH SarabunIT๙" w:cs="TH SarabunIT๙" w:hint="cs"/>
          <w:sz w:val="32"/>
          <w:szCs w:val="32"/>
          <w:cs/>
        </w:rPr>
        <w:t>)  ได้แก่  การควบคุมกำกับดูแลเทคนิคและวิธีการปฏิบัติงานให้ถูกต้องตามหลักวิชาที่กำหนดไว้  สำหรับการปฏิบัติงานประเภทนั้น ๆ  โดยจะต้องควบคุมทั้งเทคนิควิธีที่มองเห็นและเข้าใจง่าย  เช่น  โครงการพัฒนาสังคม  วัฒนธรรม  การส่งเสริมประชาธิปไตย  หรือโครงการพัฒนาชนบท  เป็นต้น</w:t>
      </w:r>
    </w:p>
    <w:p w:rsidR="00C240C2" w:rsidRDefault="00C240C2" w:rsidP="00C240C2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ความสำคัญของการติดตามและการควบคุม</w:t>
      </w:r>
    </w:p>
    <w:p w:rsidR="00C240C2" w:rsidRDefault="00C240C2" w:rsidP="00C240C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เพื่อให้แผนบรรลุเป้าหมายและวัตถุประสงค์ที่ตั้งไว้  ประโยชน์ในข้อนี้นับว่าเป็นวัตถุประสงค์ที่สำคัญที่สุดของการติดตามและการควบคุมโครงการ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ทั้งนี้เพราะวัตถุประสงค์และเป้าหมายถือเป็นหัวใจสำคัญของโครงการ  หากไม่มีการยึดเป้าหมายและวัตถุประสงค์เป็นหลักแล้ว  เราก็ไม่ทราบว่าจะทำโครงการนี้ไปทำไม  เมื่อเป็นเช่นนี้  การติดตามและควบคุมการปฏิบัติงานต่าง ๆ ที่จะช่วยประคับประคองให้โครงการบรรลุสิ่งที่มุ่งหวังดังกล่าวจึงถือเป็นกิจกรรมที่สำคัญยิ่งของผู้บริหารโครงการ</w:t>
      </w:r>
    </w:p>
    <w:p w:rsidR="00C240C2" w:rsidRDefault="00C240C2" w:rsidP="00C240C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 ช่วยประหยัดเวลาและค่าใช้จ่าย  ผู้บริหารที่ดีจะต้องควบคุมเวลาและค่าใช่จ่ายของโครงการโดยการเสนอแนะเทคนิควิธีการปฏิบัติที่มีประสิทธิภาพให้ซึ่งจะสามารถลดเวลาและค่าใช้จ่ายของโครงการลงไปได้มาก  ทำให้สามารถนำทรัพยากรที่ลดลงไปใช้ประโยชน์กับโครงการอื่น  หรือเพื่อวัตถุประสงค์อื่น ๆ ได้</w:t>
      </w:r>
    </w:p>
    <w:p w:rsidR="00C240C2" w:rsidRDefault="00C240C2" w:rsidP="000D49E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 ช่วยกระตุ้น  จูงใจ  และสร้างขวัญกำลังใจให้ผู้ปฏิบัติงาน  การติดตามควบคุมนั้นไม่ใช่เป็นการจับผิดเพื่อลงโทษ  แต่เป็นการแนะนำช่วยเหลือโดยคำนึงถึงผลสำเร็จของโครงการเป็นสำคัญ  เพราะฉะนั้นผู้นิเทศงานและผู้ควบคุมงานที่ดีมักจะได้รับการต้อนรับจากผู้ปฏิบัติงาน  ทำให้ผู้ปฏิบัติงานรู้สึกกระตือรือร้น  เพราะมีพี่เลี้ยงมาช่วยแนะนำ  ช่วยเหลืออีกแรงหนึ่ง ขวัญกำลังใจที่จะปฏิบัติงานต่อสู้กับปัญหาอุปสรรคต่าง ๆ ก็จะมีมากขึ้น</w:t>
      </w:r>
    </w:p>
    <w:p w:rsidR="00111AE7" w:rsidRDefault="00111AE7" w:rsidP="000D49E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1AE7" w:rsidRDefault="00111AE7" w:rsidP="00111AE7">
      <w:pPr>
        <w:spacing w:before="120"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C240C2" w:rsidRDefault="00C240C2" w:rsidP="00C240C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4.  ช่วยป้องกันและความเสียหายรุนแรงที่อาจจะเกิดขึ้นได้  โครงการบางโครงการถ้ามีการควบคุมไม่ดีพออาจเป็นสาเหตุให้เกิดความเสียหายใหญ่หลวงได้  และหากพบความเสียนั้นแต่ต้นลักษณะของเหตุการณ์ที่เรียกว่า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สายเกินแก้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ก็จะไม่เกิดขึ้น</w:t>
      </w:r>
      <w:proofErr w:type="gramEnd"/>
    </w:p>
    <w:p w:rsidR="00C240C2" w:rsidRDefault="00C240C2" w:rsidP="00C240C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ทำให้พบปัญหาที่อาจเกิดขึ้นเนื่องมาจากโครงการนั้น  ทั้งนี้ในขณะที่ทำการติดตามและควบคุมนั้น  ผู้บริหารจะมองเห็นปัญหาอันเป็นผลกระทบต่าง ๆ ของโครงการหลายประการ  จึงจะสามารถจัดหามาตรการในการป้องกันแก้ไขได้อย่างถูกต้อง  เช่น  โครงการสร้างถนนเข้าไปในถิ่นทุรกันดาร  อาจก่อให้เกิดปัญหาการลักลอบตัดไม้เถื่อนโดยใช้ถนนสายนั้นเป็นเส้นทางขนส่ง  เป็นต้น</w:t>
      </w:r>
    </w:p>
    <w:p w:rsidR="000D49E2" w:rsidRDefault="00C240C2" w:rsidP="00111AE7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  ช่วยให้ผู้เกี่ยวข้องทุกฝ่ายได้เห็นเป้าหมายวัตถุประสงค์หรือมาตรฐานของงานได้ชัดเจนขึ้น  โดยปกติโครงการต่าง ๆ มักจะกำหนดวัตถุประสงค์หรือเป้าหมายไว้อย่างหลวม ๆ หรือใช้คำที่ค่อนข้างจะเป็นนามธรรมสูง  เช่น  คำว่าพัฒนา  ขยาย  ปรับปรุง  กระตุ้น  ยกระดับ  ฯลฯ  ซึ่งทำให้ผู้ปฏิบัติงาน  หรือแม้กระทั่งผู้บริหารมองไม่เห็นเป้าหมายได้ชัดเจน  ไม่อาจปฏิบัติงานให้บรรลุเป้าหมายที่ถูกต้องได้  เมื่อมีการติดตามและควบคุมโครงการจะต้องมีการทำให้วัตถุประสงค์และเป้าหมายรวมทั้งมาตรฐานต่าง ๆ ชัดเจนขึ้น  เพื่อจะได้สามารถเปรียบเทียบและทำการควบคุมได้</w:t>
      </w:r>
    </w:p>
    <w:p w:rsidR="00C240C2" w:rsidRDefault="00C240C2" w:rsidP="00C240C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กล่าวโดยสรุปได้ว่า  การติดตามและการควบคุมเป็นเครื่องมือสำคัญของกระบวนการบริหารและกระบวนการวางแผน  ทำให้การดำเนินการเป็นไปตามวัตถุประสงค์  นโยบายที่กำหนดไว้การติดตามและการควบคุมนั้นเป็นกิจกรรมที่เกี่ยวเนื่องกัน  มักจะใช้ควบคู่กันไม่ได้มีการแยกกันอย่างอิสระ  กล่าวคือเมื่อมีการติดตามดูผลการทำงานว่าเป็นอย่างไรแล้ว  ก็ต้องมีการควบคุมเพื่อปรับปรุงปฏิบัติงานดังกล่าวให้ไปสู่ทิศทางที่ต้องการ  และในทางกลับกันใครหรือหน่วยงานใดก็ตามที่จะทำหน้าที่ควบคุมก็ต้องมีการติดตามก่อนเสมอ  มิฉะนั้นก็ไม่สามารถควบคุมอะไรได้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240C2" w:rsidRDefault="00C240C2" w:rsidP="00C240C2">
      <w:pPr>
        <w:pStyle w:val="a3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(ลงชื่อ)    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       ผู้จัดทำ</w:t>
      </w:r>
    </w:p>
    <w:p w:rsidR="00C240C2" w:rsidRDefault="00C240C2" w:rsidP="00C240C2">
      <w:pPr>
        <w:pStyle w:val="a3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(นายอิทธิศักดิ์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พันธ์)</w:t>
      </w:r>
    </w:p>
    <w:p w:rsidR="00C240C2" w:rsidRDefault="00C240C2" w:rsidP="00C240C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ตำแหน่ง  นิติกรชำนาญการ</w:t>
      </w:r>
    </w:p>
    <w:p w:rsidR="00C240C2" w:rsidRDefault="00C240C2" w:rsidP="00C240C2">
      <w:pPr>
        <w:pStyle w:val="a3"/>
        <w:ind w:left="144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C240C2" w:rsidRDefault="00C240C2" w:rsidP="00C240C2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เพื่อโปรดทราบ</w:t>
      </w:r>
    </w:p>
    <w:p w:rsidR="00C240C2" w:rsidRDefault="00C240C2" w:rsidP="00C240C2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C240C2" w:rsidRDefault="00C240C2" w:rsidP="00C240C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(ลงชื่อ)   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ทวีทรัพย์</w:t>
      </w:r>
    </w:p>
    <w:p w:rsidR="00C240C2" w:rsidRDefault="00C240C2" w:rsidP="00C240C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(นาง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ทวีทรัพย์)</w:t>
      </w:r>
    </w:p>
    <w:p w:rsidR="00C240C2" w:rsidRDefault="00C240C2" w:rsidP="00C240C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ตำแหน่ง หัวหน้าสำนักงานปลัดองค์การบริหารส่วนตำบล</w:t>
      </w:r>
    </w:p>
    <w:p w:rsidR="00C240C2" w:rsidRDefault="00C240C2" w:rsidP="00C240C2">
      <w:pPr>
        <w:pStyle w:val="a3"/>
        <w:ind w:left="2160"/>
        <w:rPr>
          <w:rFonts w:ascii="TH SarabunIT๙" w:hAnsi="TH SarabunIT๙" w:cs="TH SarabunIT๙"/>
          <w:sz w:val="16"/>
          <w:szCs w:val="16"/>
        </w:rPr>
      </w:pPr>
    </w:p>
    <w:p w:rsidR="00C240C2" w:rsidRDefault="00C240C2" w:rsidP="00C240C2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เพื่อโปรดทราบ</w:t>
      </w:r>
    </w:p>
    <w:p w:rsidR="00C240C2" w:rsidRDefault="00C240C2" w:rsidP="00C240C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(ลงชื่อ)     ชาตรี   ชูขันธ์</w:t>
      </w:r>
    </w:p>
    <w:p w:rsidR="00C240C2" w:rsidRDefault="00C240C2" w:rsidP="00C240C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(นายชาตรี   ชูขันธ์)</w:t>
      </w:r>
    </w:p>
    <w:p w:rsidR="00C240C2" w:rsidRDefault="00C240C2" w:rsidP="00C240C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ตำแหน่ง ปลัดองค์การบริหารส่วนตำบล</w:t>
      </w:r>
    </w:p>
    <w:p w:rsidR="00111AE7" w:rsidRDefault="00111AE7" w:rsidP="00111AE7">
      <w:pPr>
        <w:pStyle w:val="a3"/>
        <w:ind w:left="2160"/>
        <w:jc w:val="center"/>
        <w:rPr>
          <w:rFonts w:ascii="TH SarabunIT๙" w:hAnsi="TH SarabunIT๙" w:cs="TH SarabunIT๙"/>
          <w:sz w:val="32"/>
          <w:szCs w:val="32"/>
        </w:rPr>
      </w:pPr>
    </w:p>
    <w:p w:rsidR="000D49E2" w:rsidRDefault="00111AE7" w:rsidP="00C240C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-8-</w:t>
      </w:r>
    </w:p>
    <w:p w:rsidR="00111AE7" w:rsidRDefault="00111AE7" w:rsidP="00C240C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</w:p>
    <w:p w:rsidR="00C240C2" w:rsidRDefault="00C240C2" w:rsidP="00C240C2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ทราบ แจ้งให้พนักงานส่วนตำบล ลูกจ้างประจำ พนักงานจ้างถือเป็นแนวทางการในการปฏิบัติหน้าที่อย่างเคร่งครัดและประชาสัมพันธ์ให้ประชาชนทราบอย่างทั่วถึง</w:t>
      </w:r>
    </w:p>
    <w:p w:rsidR="00C240C2" w:rsidRDefault="00C240C2" w:rsidP="00C240C2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4E7411" w:rsidRDefault="000D49E2" w:rsidP="000D49E2">
      <w:pPr>
        <w:pStyle w:val="a3"/>
        <w:ind w:left="1800"/>
        <w:jc w:val="center"/>
        <w:rPr>
          <w:rFonts w:ascii="TH SarabunPSK" w:hAnsi="TH SarabunPSK" w:cs="TH SarabunPSK"/>
          <w:sz w:val="32"/>
          <w:szCs w:val="32"/>
        </w:rPr>
      </w:pPr>
      <w:r w:rsidRPr="000D49E2">
        <w:rPr>
          <w:rFonts w:ascii="TH SarabunIT๙" w:hAnsi="TH SarabunIT๙" w:cs="TH SarabunIT๙"/>
          <w:sz w:val="32"/>
          <w:szCs w:val="32"/>
          <w:cs/>
        </w:rPr>
        <w:drawing>
          <wp:inline distT="0" distB="0" distL="0" distR="0">
            <wp:extent cx="2495550" cy="760588"/>
            <wp:effectExtent l="19050" t="0" r="0" b="0"/>
            <wp:docPr id="1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760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397153" w:rsidRPr="00C240C2" w:rsidRDefault="00397153">
      <w:pPr>
        <w:rPr>
          <w:rFonts w:ascii="TH SarabunIT๙" w:hAnsi="TH SarabunIT๙" w:cs="TH SarabunIT๙" w:hint="cs"/>
          <w:sz w:val="32"/>
          <w:szCs w:val="32"/>
        </w:rPr>
      </w:pPr>
    </w:p>
    <w:sectPr w:rsidR="00397153" w:rsidRPr="00C240C2" w:rsidSect="003971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47653"/>
    <w:multiLevelType w:val="hybridMultilevel"/>
    <w:tmpl w:val="C18A591A"/>
    <w:lvl w:ilvl="0" w:tplc="3DF08E62">
      <w:start w:val="5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240C2"/>
    <w:rsid w:val="00025A9F"/>
    <w:rsid w:val="000D49E2"/>
    <w:rsid w:val="000F7B42"/>
    <w:rsid w:val="00111AE7"/>
    <w:rsid w:val="001D403C"/>
    <w:rsid w:val="001E59D8"/>
    <w:rsid w:val="0030059F"/>
    <w:rsid w:val="00397153"/>
    <w:rsid w:val="004B4DBB"/>
    <w:rsid w:val="004E7411"/>
    <w:rsid w:val="006B15B7"/>
    <w:rsid w:val="007A006D"/>
    <w:rsid w:val="007D7A61"/>
    <w:rsid w:val="007F218B"/>
    <w:rsid w:val="00800475"/>
    <w:rsid w:val="0081616B"/>
    <w:rsid w:val="00A00A0B"/>
    <w:rsid w:val="00B67E24"/>
    <w:rsid w:val="00C240C2"/>
    <w:rsid w:val="00E968C7"/>
    <w:rsid w:val="00F20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0C2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0C2"/>
    <w:pPr>
      <w:ind w:left="720"/>
      <w:contextualSpacing/>
    </w:pPr>
    <w:rPr>
      <w:rFonts w:eastAsiaTheme="minorHAnsi"/>
    </w:rPr>
  </w:style>
  <w:style w:type="paragraph" w:styleId="a4">
    <w:name w:val="Balloon Text"/>
    <w:basedOn w:val="a"/>
    <w:link w:val="a5"/>
    <w:uiPriority w:val="99"/>
    <w:semiHidden/>
    <w:unhideWhenUsed/>
    <w:rsid w:val="004E74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E7411"/>
    <w:rPr>
      <w:rFonts w:ascii="Tahoma" w:eastAsiaTheme="minorEastAsi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10</Pages>
  <Words>2723</Words>
  <Characters>15524</Characters>
  <Application>Microsoft Office Word</Application>
  <DocSecurity>0</DocSecurity>
  <Lines>129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2019-06-10T03:02:00Z</dcterms:created>
  <dcterms:modified xsi:type="dcterms:W3CDTF">2020-04-09T03:16:00Z</dcterms:modified>
</cp:coreProperties>
</file>